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65F386CB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0455FA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628CA896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62337F">
        <w:rPr>
          <w:rFonts w:ascii="Arial Narrow" w:hAnsi="Arial Narrow" w:cstheme="minorHAnsi"/>
          <w:b/>
          <w:color w:val="auto"/>
          <w:sz w:val="28"/>
          <w:szCs w:val="28"/>
        </w:rPr>
        <w:t>4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3C3578A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3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.1/ŽSR-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1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6-NP</w:t>
      </w:r>
    </w:p>
    <w:p w14:paraId="1781488E" w14:textId="441F1724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245B5D">
        <w:rPr>
          <w:rFonts w:ascii="Arial Narrow" w:hAnsi="Arial Narrow"/>
          <w:b/>
          <w:lang w:eastAsia="sk-SK"/>
        </w:rPr>
        <w:t>3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8"/>
        <w:gridCol w:w="6714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245B5D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567AFFFE" w:rsidR="00B24D97" w:rsidRPr="00245B5D" w:rsidRDefault="00245B5D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/>
                <w:bCs/>
                <w:sz w:val="22"/>
                <w:szCs w:val="22"/>
              </w:rPr>
              <w:t>3 – Verejná osobná doprava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067657B7" w14:textId="316D900B" w:rsidR="00B24D97" w:rsidRPr="00245B5D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</w:t>
            </w:r>
            <w:r w:rsidR="00245B5D"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i</w:t>
            </w:r>
            <w:r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 xml:space="preserve">): </w:t>
            </w:r>
            <w:r w:rsidR="00245B5D"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06009D15" w14:textId="270A2C74" w:rsidR="00B24D97" w:rsidRPr="00245B5D" w:rsidRDefault="00245B5D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245B5D">
              <w:rPr>
                <w:rFonts w:ascii="Arial Narrow" w:hAnsi="Arial Narrow"/>
                <w:sz w:val="22"/>
                <w:szCs w:val="22"/>
              </w:rPr>
              <w:t>3.1  Zvýšenie atraktivity verejnej osobnej dopravy prostredníctvom modernizácie a rekonštrukcie infraštruktúry pre IDS a mestskú dráhovú dopravu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387E2879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Kohézny fond (ďalej aj „KF“)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4B274CD5" w:rsidR="00B24D97" w:rsidRPr="00245B5D" w:rsidRDefault="00B24D97" w:rsidP="00EF3BD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 xml:space="preserve">Zoznam národných projektov OPII zverejnený na webovom sídle </w:t>
            </w:r>
            <w:hyperlink r:id="rId7" w:history="1">
              <w:r w:rsidR="00EF3BDE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Pr="00245B5D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Pr="00245B5D">
              <w:rPr>
                <w:rFonts w:ascii="Arial Narrow" w:hAnsi="Arial Narrow" w:cstheme="minorHAnsi"/>
                <w:sz w:val="22"/>
                <w:szCs w:val="22"/>
              </w:rPr>
              <w:t>(ďalej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4CDF68C1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65E4A234" w14:textId="77777777" w:rsidR="0062337F" w:rsidRDefault="0062337F" w:rsidP="0062337F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0F2F9FB4" w14:textId="77777777" w:rsidR="0062337F" w:rsidRDefault="0062337F" w:rsidP="0062337F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bookmarkStart w:id="0" w:name="_GoBack"/>
      <w:bookmarkEnd w:id="0"/>
    </w:p>
    <w:p w14:paraId="112D4E83" w14:textId="084D22F7" w:rsidR="0062337F" w:rsidRPr="00392A92" w:rsidRDefault="0062337F" w:rsidP="0062337F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422E84">
        <w:rPr>
          <w:rFonts w:ascii="Arial Narrow" w:hAnsi="Arial Narrow" w:cstheme="minorHAnsi"/>
          <w:b/>
          <w:lang w:eastAsia="sk-SK"/>
        </w:rPr>
        <w:t>19.2.</w:t>
      </w:r>
      <w:r>
        <w:rPr>
          <w:rFonts w:ascii="Arial Narrow" w:hAnsi="Arial Narrow" w:cstheme="minorHAnsi"/>
          <w:b/>
          <w:lang w:eastAsia="sk-SK"/>
        </w:rPr>
        <w:t>2019</w:t>
      </w:r>
    </w:p>
    <w:p w14:paraId="1229BA81" w14:textId="134BBE67" w:rsidR="0062337F" w:rsidRDefault="0062337F" w:rsidP="0062337F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="00422E84">
        <w:rPr>
          <w:rFonts w:ascii="Arial Narrow" w:hAnsi="Arial Narrow" w:cstheme="minorHAnsi"/>
          <w:b/>
          <w:lang w:eastAsia="sk-SK"/>
        </w:rPr>
        <w:t>20.2.</w:t>
      </w:r>
      <w:r>
        <w:rPr>
          <w:rFonts w:ascii="Arial Narrow" w:hAnsi="Arial Narrow" w:cstheme="minorHAnsi"/>
          <w:b/>
          <w:lang w:eastAsia="sk-SK"/>
        </w:rPr>
        <w:t>2019</w:t>
      </w:r>
    </w:p>
    <w:p w14:paraId="2067A679" w14:textId="77777777" w:rsidR="0062337F" w:rsidRDefault="0062337F">
      <w:pPr>
        <w:rPr>
          <w:rFonts w:ascii="Arial" w:eastAsiaTheme="minorHAnsi" w:hAnsi="Arial" w:cs="Arial"/>
          <w:b/>
          <w:bCs/>
          <w:color w:val="000000"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4876149D" w14:textId="103A1C98" w:rsidR="003A0E33" w:rsidRDefault="003A0E33" w:rsidP="003A0E3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3C3CEA98" w14:textId="77777777" w:rsidR="00BE2525" w:rsidRPr="00F07438" w:rsidRDefault="00BE2525" w:rsidP="00BE252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F07438">
        <w:rPr>
          <w:rFonts w:ascii="Arial Narrow" w:hAnsi="Arial Narrow" w:cstheme="minorHAnsi"/>
          <w:lang w:eastAsia="sk-SK"/>
        </w:rPr>
        <w:t>Cieľom zmeny je zabezpečenie súladu 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vyzvania.</w:t>
      </w:r>
    </w:p>
    <w:p w14:paraId="0800A7B5" w14:textId="77777777" w:rsidR="00BE2525" w:rsidRPr="006044DB" w:rsidRDefault="00BE2525" w:rsidP="00BE252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C2E801B" w14:textId="77777777" w:rsidR="00BE2525" w:rsidRDefault="00BE2525" w:rsidP="00BE2525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3EF54BDF" w14:textId="77777777" w:rsidR="00BE2525" w:rsidRPr="00392A92" w:rsidRDefault="00BE2525" w:rsidP="00BE252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636C8F76" w14:textId="77777777" w:rsidR="00BE2525" w:rsidRPr="00392A92" w:rsidRDefault="00BE2525" w:rsidP="00BE2525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56C89FD2" w14:textId="77777777" w:rsidR="00BE2525" w:rsidRPr="00A76B8B" w:rsidRDefault="00BE2525" w:rsidP="00BE2525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A76B8B">
        <w:rPr>
          <w:rFonts w:ascii="Arial Narrow" w:hAnsi="Arial Narrow" w:cstheme="minorHAnsi"/>
          <w:sz w:val="22"/>
          <w:szCs w:val="22"/>
        </w:rPr>
        <w:t>Príloha vyzvania č. 1b Formulár ŽoNFP – popis</w:t>
      </w:r>
    </w:p>
    <w:p w14:paraId="69A82217" w14:textId="77777777" w:rsidR="00BE2525" w:rsidRPr="00A76B8B" w:rsidRDefault="00BE2525" w:rsidP="00BE2525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A76B8B">
        <w:rPr>
          <w:rFonts w:ascii="Arial Narrow" w:hAnsi="Arial Narrow" w:cstheme="minorHAnsi"/>
          <w:sz w:val="22"/>
          <w:szCs w:val="22"/>
        </w:rPr>
        <w:t>Príloha vyzvania č. 3 Príručka pre žiadateľa OPII</w:t>
      </w:r>
      <w:r>
        <w:rPr>
          <w:rFonts w:ascii="Arial Narrow" w:hAnsi="Arial Narrow" w:cstheme="minorHAnsi"/>
          <w:sz w:val="22"/>
          <w:szCs w:val="22"/>
        </w:rPr>
        <w:t xml:space="preserve"> vrátane príloh</w:t>
      </w:r>
    </w:p>
    <w:p w14:paraId="7230AE49" w14:textId="77777777" w:rsidR="00BE2525" w:rsidRDefault="00BE2525" w:rsidP="00BE2525">
      <w:pPr>
        <w:pStyle w:val="Default"/>
        <w:spacing w:before="24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509B0FDE" w14:textId="77777777" w:rsidR="00BE2525" w:rsidRDefault="00BE2525" w:rsidP="00BE2525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0A7BA680" w14:textId="11E4D23D" w:rsidR="00752F53" w:rsidRDefault="00752F53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časť 1.3 zníženie i</w:t>
      </w:r>
      <w:r w:rsidRPr="00617657">
        <w:rPr>
          <w:rFonts w:ascii="Arial Narrow" w:hAnsi="Arial Narrow" w:cstheme="minorHAnsi"/>
          <w:sz w:val="22"/>
          <w:szCs w:val="22"/>
        </w:rPr>
        <w:t>ndikatívn</w:t>
      </w:r>
      <w:r>
        <w:rPr>
          <w:rFonts w:ascii="Arial Narrow" w:hAnsi="Arial Narrow" w:cstheme="minorHAnsi"/>
          <w:sz w:val="22"/>
          <w:szCs w:val="22"/>
        </w:rPr>
        <w:t>ej</w:t>
      </w:r>
      <w:r w:rsidRPr="00617657">
        <w:rPr>
          <w:rFonts w:ascii="Arial Narrow" w:hAnsi="Arial Narrow" w:cstheme="minorHAnsi"/>
          <w:sz w:val="22"/>
          <w:szCs w:val="22"/>
        </w:rPr>
        <w:t xml:space="preserve"> výšk</w:t>
      </w:r>
      <w:r>
        <w:rPr>
          <w:rFonts w:ascii="Arial Narrow" w:hAnsi="Arial Narrow" w:cstheme="minorHAnsi"/>
          <w:sz w:val="22"/>
          <w:szCs w:val="22"/>
        </w:rPr>
        <w:t>y</w:t>
      </w:r>
      <w:r w:rsidRPr="00617657">
        <w:rPr>
          <w:rFonts w:ascii="Arial Narrow" w:hAnsi="Arial Narrow" w:cstheme="minorHAnsi"/>
          <w:sz w:val="22"/>
          <w:szCs w:val="22"/>
        </w:rPr>
        <w:t xml:space="preserve"> finančných prostriedkov vyčlenených na vyzvanie</w:t>
      </w:r>
      <w:r>
        <w:rPr>
          <w:rFonts w:ascii="Arial Narrow" w:hAnsi="Arial Narrow" w:cstheme="minorHAnsi"/>
          <w:sz w:val="22"/>
          <w:szCs w:val="22"/>
        </w:rPr>
        <w:t>,</w:t>
      </w:r>
    </w:p>
    <w:p w14:paraId="67BCA079" w14:textId="44AF2449" w:rsidR="00BE2525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časť 1.5 </w:t>
      </w:r>
      <w:r w:rsidRPr="00A76B8B">
        <w:rPr>
          <w:rFonts w:ascii="Arial Narrow" w:hAnsi="Arial Narrow" w:cstheme="minorHAnsi"/>
          <w:sz w:val="22"/>
          <w:szCs w:val="22"/>
        </w:rPr>
        <w:t>Časový harmonogram konania o</w:t>
      </w:r>
      <w:r>
        <w:rPr>
          <w:rFonts w:ascii="Arial Narrow" w:hAnsi="Arial Narrow" w:cstheme="minorHAnsi"/>
          <w:sz w:val="22"/>
          <w:szCs w:val="22"/>
        </w:rPr>
        <w:t> </w:t>
      </w:r>
      <w:r w:rsidRPr="00A76B8B">
        <w:rPr>
          <w:rFonts w:ascii="Arial Narrow" w:hAnsi="Arial Narrow" w:cstheme="minorHAnsi"/>
          <w:sz w:val="22"/>
          <w:szCs w:val="22"/>
        </w:rPr>
        <w:t>ŽoNFP</w:t>
      </w:r>
      <w:r>
        <w:rPr>
          <w:rFonts w:ascii="Arial Narrow" w:hAnsi="Arial Narrow" w:cstheme="minorHAnsi"/>
          <w:sz w:val="22"/>
          <w:szCs w:val="22"/>
        </w:rPr>
        <w:t xml:space="preserve"> -</w:t>
      </w:r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úprava lehoty pre RO OPII na vydanie rozhodnutia k ŽoNFP</w:t>
      </w:r>
      <w:r w:rsidRPr="00392A92">
        <w:rPr>
          <w:rFonts w:ascii="Arial Narrow" w:hAnsi="Arial Narrow" w:cstheme="minorHAnsi"/>
          <w:sz w:val="22"/>
          <w:szCs w:val="22"/>
        </w:rPr>
        <w:t xml:space="preserve">, </w:t>
      </w:r>
    </w:p>
    <w:p w14:paraId="4A652037" w14:textId="77777777" w:rsidR="00BE2525" w:rsidRPr="00392A92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úprava popisu podmienky poskytnutia príspevku </w:t>
      </w:r>
      <w:r w:rsidRPr="009263C3">
        <w:rPr>
          <w:rFonts w:ascii="Arial Narrow" w:hAnsi="Arial Narrow" w:cstheme="minorHAnsi"/>
          <w:sz w:val="22"/>
          <w:szCs w:val="22"/>
        </w:rPr>
        <w:t>z hľadiska definovania merateľných ukazovateľov projektu</w:t>
      </w:r>
      <w:r>
        <w:rPr>
          <w:rFonts w:ascii="Arial Narrow" w:hAnsi="Arial Narrow" w:cstheme="minorHAnsi"/>
          <w:sz w:val="22"/>
          <w:szCs w:val="22"/>
        </w:rPr>
        <w:t xml:space="preserve"> a zosúladenie znenia PPP so SREŠIF v. 7,</w:t>
      </w:r>
    </w:p>
    <w:p w14:paraId="2491CB27" w14:textId="77777777" w:rsidR="00BE2525" w:rsidRPr="00F07438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– formálne úpravy.</w:t>
      </w:r>
    </w:p>
    <w:p w14:paraId="082B6399" w14:textId="77777777" w:rsidR="00BE2525" w:rsidRPr="00C60C4E" w:rsidRDefault="00BE2525" w:rsidP="00BE2525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1b Formulár ŽoNFP – popis: </w:t>
      </w:r>
    </w:p>
    <w:p w14:paraId="0398A28D" w14:textId="77777777" w:rsidR="00BE2525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nový formulár v súlade so Vzorom CKO č. 15 </w:t>
      </w:r>
      <w:r w:rsidRPr="00A76B8B">
        <w:rPr>
          <w:rFonts w:ascii="Arial Narrow" w:hAnsi="Arial Narrow" w:cstheme="minorHAnsi"/>
          <w:sz w:val="22"/>
          <w:szCs w:val="22"/>
        </w:rPr>
        <w:t>Žiadosť o poskytnutie nenávratného finančného príspevku</w:t>
      </w:r>
      <w:r>
        <w:rPr>
          <w:rFonts w:ascii="Arial Narrow" w:hAnsi="Arial Narrow" w:cstheme="minorHAnsi"/>
          <w:sz w:val="22"/>
          <w:szCs w:val="22"/>
        </w:rPr>
        <w:t>, verzia č. 3,</w:t>
      </w:r>
    </w:p>
    <w:p w14:paraId="11A0B705" w14:textId="77777777" w:rsidR="00BE2525" w:rsidRPr="00C60C4E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doplnené </w:t>
      </w:r>
      <w:r w:rsidRPr="001E09BD">
        <w:rPr>
          <w:rFonts w:ascii="Arial Narrow" w:hAnsi="Arial Narrow" w:cstheme="minorHAnsi"/>
          <w:sz w:val="22"/>
          <w:szCs w:val="22"/>
        </w:rPr>
        <w:t>znenie vyhlásení na preukázanie podmienok poskytnutia príspevku</w:t>
      </w:r>
      <w:r>
        <w:rPr>
          <w:rFonts w:ascii="Arial Narrow" w:hAnsi="Arial Narrow" w:cstheme="minorHAnsi"/>
          <w:sz w:val="22"/>
          <w:szCs w:val="22"/>
        </w:rPr>
        <w:t xml:space="preserve"> (zjednodušenie pre žiadateľa).</w:t>
      </w:r>
    </w:p>
    <w:p w14:paraId="5D99EC58" w14:textId="77777777" w:rsidR="00BE2525" w:rsidRPr="00C60C4E" w:rsidRDefault="00BE2525" w:rsidP="00BE2525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 xml:space="preserve"> vrátane príloh</w:t>
      </w:r>
      <w:r w:rsidRPr="00C60C4E">
        <w:rPr>
          <w:rFonts w:ascii="Arial Narrow" w:hAnsi="Arial Narrow" w:cstheme="minorHAnsi"/>
          <w:sz w:val="22"/>
          <w:szCs w:val="22"/>
        </w:rPr>
        <w:t>:</w:t>
      </w:r>
    </w:p>
    <w:p w14:paraId="750CC847" w14:textId="649F8FDB" w:rsidR="00BE2525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 w:rsidRPr="00A76B8B">
        <w:rPr>
          <w:rFonts w:ascii="Arial Narrow" w:hAnsi="Arial Narrow" w:cstheme="minorHAnsi"/>
          <w:sz w:val="22"/>
          <w:szCs w:val="22"/>
        </w:rPr>
        <w:t xml:space="preserve">Príloha 1a </w:t>
      </w:r>
      <w:r w:rsidRPr="008714DF">
        <w:rPr>
          <w:rFonts w:ascii="Arial Narrow" w:hAnsi="Arial Narrow" w:cstheme="minorHAnsi"/>
          <w:sz w:val="22"/>
          <w:szCs w:val="22"/>
        </w:rPr>
        <w:t>Podporná dokumentácia k OV -</w:t>
      </w:r>
      <w:r>
        <w:rPr>
          <w:rFonts w:ascii="Arial Narrow" w:hAnsi="Arial Narrow" w:cstheme="minorHAnsi"/>
          <w:sz w:val="22"/>
          <w:szCs w:val="22"/>
        </w:rPr>
        <w:t xml:space="preserve"> v časti Názov žiadateľa bol</w:t>
      </w:r>
      <w:r w:rsidRPr="00A76B8B">
        <w:rPr>
          <w:rFonts w:ascii="Arial Narrow" w:hAnsi="Arial Narrow" w:cstheme="minorHAnsi"/>
          <w:sz w:val="22"/>
          <w:szCs w:val="22"/>
        </w:rPr>
        <w:t xml:space="preserve"> doplnen</w:t>
      </w:r>
      <w:r>
        <w:rPr>
          <w:rFonts w:ascii="Arial Narrow" w:hAnsi="Arial Narrow" w:cstheme="minorHAnsi"/>
          <w:sz w:val="22"/>
          <w:szCs w:val="22"/>
        </w:rPr>
        <w:t>ý nový oprávnený žiadateľ</w:t>
      </w:r>
      <w:r w:rsidR="008714DF">
        <w:rPr>
          <w:rFonts w:ascii="Arial Narrow" w:hAnsi="Arial Narrow" w:cstheme="minorHAnsi"/>
          <w:sz w:val="22"/>
          <w:szCs w:val="22"/>
        </w:rPr>
        <w:t xml:space="preserve"> a doplnená časť pre externé riadenie projektu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066C439B" w14:textId="0C00D831" w:rsidR="00BE2525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úprava PpŽ v časti definovania podmienok poskytnutia príspevku – v tab. č. 2 boli upravené PPP z hľadiska formy preukázania a spôsobu overenia splnenia PPP; bolo doplnené resp. upravené znenie a kód PPP v ITMS2014+; bola </w:t>
      </w:r>
      <w:r w:rsidRPr="00A76B8B">
        <w:rPr>
          <w:rFonts w:ascii="Arial Narrow" w:hAnsi="Arial Narrow" w:cstheme="minorHAnsi"/>
          <w:sz w:val="22"/>
          <w:szCs w:val="22"/>
        </w:rPr>
        <w:t xml:space="preserve">pridaná </w:t>
      </w:r>
      <w:r>
        <w:rPr>
          <w:rFonts w:ascii="Arial Narrow" w:hAnsi="Arial Narrow" w:cstheme="minorHAnsi"/>
          <w:sz w:val="22"/>
          <w:szCs w:val="22"/>
        </w:rPr>
        <w:t>nová p</w:t>
      </w:r>
      <w:r w:rsidRPr="00A76B8B">
        <w:rPr>
          <w:rFonts w:ascii="Arial Narrow" w:hAnsi="Arial Narrow" w:cstheme="minorHAnsi"/>
          <w:sz w:val="22"/>
          <w:szCs w:val="22"/>
        </w:rPr>
        <w:t>odmienka, že k veľkému projektu je vydané</w:t>
      </w:r>
      <w:r w:rsidR="008714DF">
        <w:rPr>
          <w:rFonts w:ascii="Arial Narrow" w:hAnsi="Arial Narrow" w:cstheme="minorHAnsi"/>
          <w:sz w:val="22"/>
          <w:szCs w:val="22"/>
        </w:rPr>
        <w:t xml:space="preserve"> JASPERS </w:t>
      </w:r>
      <w:proofErr w:type="spellStart"/>
      <w:r w:rsidR="008714DF">
        <w:rPr>
          <w:rFonts w:ascii="Arial Narrow" w:hAnsi="Arial Narrow" w:cstheme="minorHAnsi"/>
          <w:sz w:val="22"/>
          <w:szCs w:val="22"/>
        </w:rPr>
        <w:t>Action</w:t>
      </w:r>
      <w:proofErr w:type="spellEnd"/>
      <w:r w:rsidR="008714DF">
        <w:rPr>
          <w:rFonts w:ascii="Arial Narrow" w:hAnsi="Arial Narrow" w:cstheme="minorHAnsi"/>
          <w:sz w:val="22"/>
          <w:szCs w:val="22"/>
        </w:rPr>
        <w:t xml:space="preserve"> </w:t>
      </w:r>
      <w:proofErr w:type="spellStart"/>
      <w:r w:rsidR="008714DF">
        <w:rPr>
          <w:rFonts w:ascii="Arial Narrow" w:hAnsi="Arial Narrow" w:cstheme="minorHAnsi"/>
          <w:sz w:val="22"/>
          <w:szCs w:val="22"/>
        </w:rPr>
        <w:t>Completion</w:t>
      </w:r>
      <w:proofErr w:type="spellEnd"/>
      <w:r w:rsidR="008714DF">
        <w:rPr>
          <w:rFonts w:ascii="Arial Narrow" w:hAnsi="Arial Narrow" w:cstheme="minorHAnsi"/>
          <w:sz w:val="22"/>
          <w:szCs w:val="22"/>
        </w:rPr>
        <w:t xml:space="preserve"> Note</w:t>
      </w:r>
      <w:r w:rsidR="00752F53">
        <w:rPr>
          <w:rFonts w:ascii="Arial Narrow" w:hAnsi="Arial Narrow" w:cstheme="minorHAnsi"/>
          <w:sz w:val="22"/>
          <w:szCs w:val="22"/>
        </w:rPr>
        <w:t xml:space="preserve"> </w:t>
      </w:r>
      <w:r w:rsidR="00752F53" w:rsidRPr="006A3E71">
        <w:rPr>
          <w:rFonts w:ascii="Arial Narrow" w:hAnsi="Arial Narrow" w:cstheme="minorHAnsi"/>
          <w:sz w:val="22"/>
          <w:szCs w:val="22"/>
        </w:rPr>
        <w:t>a Kontrola súladu z posúdenia vplyvov navrhovanej činnosti</w:t>
      </w:r>
      <w:r>
        <w:rPr>
          <w:rFonts w:ascii="Arial Narrow" w:hAnsi="Arial Narrow" w:cstheme="minorHAnsi"/>
          <w:sz w:val="22"/>
          <w:szCs w:val="22"/>
        </w:rPr>
        <w:t>, bola u</w:t>
      </w:r>
      <w:r w:rsidRPr="00A76B8B">
        <w:rPr>
          <w:rFonts w:ascii="Arial Narrow" w:hAnsi="Arial Narrow" w:cstheme="minorHAnsi"/>
          <w:sz w:val="22"/>
          <w:szCs w:val="22"/>
        </w:rPr>
        <w:t>prav</w:t>
      </w:r>
      <w:r>
        <w:rPr>
          <w:rFonts w:ascii="Arial Narrow" w:hAnsi="Arial Narrow" w:cstheme="minorHAnsi"/>
          <w:sz w:val="22"/>
          <w:szCs w:val="22"/>
        </w:rPr>
        <w:t>ená</w:t>
      </w:r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platnosť p</w:t>
      </w:r>
      <w:r w:rsidRPr="00A76B8B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A76B8B">
        <w:rPr>
          <w:rFonts w:ascii="Arial Narrow" w:hAnsi="Arial Narrow" w:cstheme="minorHAnsi"/>
          <w:sz w:val="22"/>
          <w:szCs w:val="22"/>
        </w:rPr>
        <w:t xml:space="preserve">, že žiadateľ nezačal práce na projekte pred predložením ŽoNFP v súlade s legislatívou EÚ v oblasti štátnej pomoci a minimálnej pomoci </w:t>
      </w:r>
      <w:r>
        <w:rPr>
          <w:rFonts w:ascii="Arial Narrow" w:hAnsi="Arial Narrow" w:cstheme="minorHAnsi"/>
          <w:sz w:val="22"/>
          <w:szCs w:val="22"/>
        </w:rPr>
        <w:t>(</w:t>
      </w:r>
      <w:r w:rsidRPr="00A76B8B">
        <w:rPr>
          <w:rFonts w:ascii="Arial Narrow" w:hAnsi="Arial Narrow" w:cstheme="minorHAnsi"/>
          <w:sz w:val="22"/>
          <w:szCs w:val="22"/>
        </w:rPr>
        <w:t>platí iba pre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D6510F">
        <w:rPr>
          <w:rFonts w:ascii="Arial Narrow" w:hAnsi="Arial Narrow" w:cstheme="minorHAnsi"/>
          <w:sz w:val="22"/>
          <w:szCs w:val="22"/>
        </w:rPr>
        <w:t xml:space="preserve">poskytnutia skupinovej výnimky ad hoc podľa nariadenia č. 651/2014 </w:t>
      </w:r>
      <w:r>
        <w:rPr>
          <w:rFonts w:ascii="Arial Narrow" w:hAnsi="Arial Narrow" w:cstheme="minorHAnsi"/>
          <w:sz w:val="22"/>
          <w:szCs w:val="22"/>
        </w:rPr>
        <w:t>tzv.</w:t>
      </w:r>
      <w:r w:rsidRPr="00A76B8B">
        <w:rPr>
          <w:rFonts w:ascii="Arial Narrow" w:hAnsi="Arial Narrow" w:cstheme="minorHAnsi"/>
          <w:sz w:val="22"/>
          <w:szCs w:val="22"/>
        </w:rPr>
        <w:t xml:space="preserve"> GBER</w:t>
      </w:r>
      <w:r>
        <w:rPr>
          <w:rFonts w:ascii="Arial Narrow" w:hAnsi="Arial Narrow" w:cstheme="minorHAnsi"/>
          <w:sz w:val="22"/>
          <w:szCs w:val="22"/>
        </w:rPr>
        <w:t>); úprava ďalších častí PpŽ v nadväznosti na SR EŠIF v. 7;</w:t>
      </w:r>
    </w:p>
    <w:p w14:paraId="026A55DF" w14:textId="77777777" w:rsidR="00BE2525" w:rsidRPr="00A76B8B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462BE3">
        <w:rPr>
          <w:rFonts w:ascii="Arial Narrow" w:hAnsi="Arial Narrow" w:cstheme="minorHAnsi"/>
          <w:sz w:val="22"/>
          <w:szCs w:val="22"/>
        </w:rPr>
        <w:t>doplnený odkaz na Metodický rám</w:t>
      </w:r>
      <w:r>
        <w:rPr>
          <w:rFonts w:ascii="Arial Narrow" w:hAnsi="Arial Narrow" w:cstheme="minorHAnsi"/>
          <w:sz w:val="22"/>
          <w:szCs w:val="22"/>
        </w:rPr>
        <w:t>e</w:t>
      </w:r>
      <w:r w:rsidRPr="00462BE3">
        <w:rPr>
          <w:rFonts w:ascii="Arial Narrow" w:hAnsi="Arial Narrow" w:cstheme="minorHAnsi"/>
          <w:sz w:val="22"/>
          <w:szCs w:val="22"/>
        </w:rPr>
        <w:t>c pre vypracovanie štúdie uskutočniteľnosti</w:t>
      </w:r>
      <w:r>
        <w:rPr>
          <w:rFonts w:ascii="Arial Narrow" w:hAnsi="Arial Narrow" w:cstheme="minorHAnsi"/>
          <w:sz w:val="22"/>
          <w:szCs w:val="22"/>
        </w:rPr>
        <w:t xml:space="preserve"> do podmienky</w:t>
      </w:r>
      <w:r w:rsidRPr="00462BE3">
        <w:rPr>
          <w:rFonts w:ascii="Arial Narrow" w:hAnsi="Arial Narrow" w:cstheme="minorHAnsi"/>
          <w:sz w:val="22"/>
          <w:szCs w:val="22"/>
        </w:rPr>
        <w:t>, že žiadateľ má vypracovanú štúdiu realizovateľnosti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446D0735" w14:textId="77777777" w:rsidR="00BE2525" w:rsidRPr="00A76B8B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ED2399">
        <w:rPr>
          <w:rFonts w:ascii="Arial Narrow" w:hAnsi="Arial Narrow" w:cstheme="minorHAnsi"/>
          <w:sz w:val="22"/>
          <w:szCs w:val="22"/>
        </w:rPr>
        <w:t>doplnený odkaz na Metodickú príručku posudzovania dopadov zmeny klímy na veľké projekty v sektore doprava do podmienky, že žiadateľ má vypracovanú štúdiu realizovateľnosti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25BA42C4" w14:textId="77777777" w:rsidR="00BE2525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5 </w:t>
      </w:r>
      <w:r w:rsidRPr="00A76B8B">
        <w:rPr>
          <w:rFonts w:ascii="Arial Narrow" w:hAnsi="Arial Narrow" w:cstheme="minorHAnsi"/>
          <w:sz w:val="22"/>
          <w:szCs w:val="22"/>
        </w:rPr>
        <w:t>Test podniku v</w:t>
      </w:r>
      <w:r>
        <w:rPr>
          <w:rFonts w:ascii="Arial Narrow" w:hAnsi="Arial Narrow" w:cstheme="minorHAnsi"/>
          <w:sz w:val="22"/>
          <w:szCs w:val="22"/>
        </w:rPr>
        <w:t> </w:t>
      </w:r>
      <w:r w:rsidRPr="00A76B8B">
        <w:rPr>
          <w:rFonts w:ascii="Arial Narrow" w:hAnsi="Arial Narrow" w:cstheme="minorHAnsi"/>
          <w:sz w:val="22"/>
          <w:szCs w:val="22"/>
        </w:rPr>
        <w:t>ťažkostiach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75A020C2" w14:textId="77777777" w:rsidR="00BE2525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6 </w:t>
      </w:r>
      <w:r w:rsidRPr="00D6510F">
        <w:rPr>
          <w:rFonts w:ascii="Arial Narrow" w:hAnsi="Arial Narrow" w:cstheme="minorHAnsi"/>
          <w:sz w:val="22"/>
          <w:szCs w:val="22"/>
        </w:rPr>
        <w:t>Prehľad pomoci de minimis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1B159E3A" w14:textId="77777777" w:rsidR="00BE2525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7 </w:t>
      </w:r>
      <w:r w:rsidRPr="00606957">
        <w:rPr>
          <w:rFonts w:ascii="Arial Narrow" w:hAnsi="Arial Narrow" w:cstheme="minorHAnsi"/>
          <w:sz w:val="22"/>
          <w:szCs w:val="22"/>
        </w:rPr>
        <w:t>Súhlas na vyžiadanie výpisu z registra trestov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2763D257" w14:textId="77777777" w:rsidR="00BE2525" w:rsidRPr="00A76B8B" w:rsidRDefault="00BE2525" w:rsidP="00BE252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úpravy.</w:t>
      </w:r>
    </w:p>
    <w:p w14:paraId="3B892115" w14:textId="77777777" w:rsidR="00BE2525" w:rsidRPr="0068716C" w:rsidRDefault="00BE2525" w:rsidP="00BE2525">
      <w:pPr>
        <w:pStyle w:val="Default"/>
        <w:spacing w:before="240"/>
        <w:rPr>
          <w:b/>
          <w:bCs/>
          <w:sz w:val="23"/>
          <w:szCs w:val="23"/>
        </w:rPr>
      </w:pPr>
      <w:r w:rsidRPr="0068716C">
        <w:rPr>
          <w:b/>
          <w:bCs/>
          <w:sz w:val="23"/>
          <w:szCs w:val="23"/>
        </w:rPr>
        <w:t>Záverečné ustanovenia</w:t>
      </w:r>
    </w:p>
    <w:p w14:paraId="16C6F56D" w14:textId="77777777" w:rsidR="00BE2525" w:rsidRPr="008D26BB" w:rsidRDefault="00BE2525" w:rsidP="00BE2525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69C2256C" w14:textId="77777777" w:rsidR="00BE2525" w:rsidRDefault="00BE2525" w:rsidP="00BE2525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lastRenderedPageBreak/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  <w:r>
        <w:rPr>
          <w:rFonts w:ascii="Arial Narrow" w:hAnsi="Arial Narrow"/>
        </w:rPr>
        <w:t xml:space="preserve"> </w:t>
      </w:r>
    </w:p>
    <w:p w14:paraId="58227D5E" w14:textId="77777777" w:rsidR="00BE2525" w:rsidRPr="00DF7104" w:rsidRDefault="00BE2525" w:rsidP="00BE252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vzťahuje </w:t>
      </w:r>
      <w:r>
        <w:rPr>
          <w:rFonts w:ascii="Arial Narrow" w:hAnsi="Arial Narrow"/>
          <w:b/>
        </w:rPr>
        <w:t xml:space="preserve">aj </w:t>
      </w:r>
      <w:r w:rsidRPr="00F76C7A">
        <w:rPr>
          <w:rFonts w:ascii="Arial Narrow" w:hAnsi="Arial Narrow"/>
          <w:b/>
        </w:rPr>
        <w:t>na žiadosti o NFP predložené pred dátumom zverejnenia tejto zmeny vyzvania</w:t>
      </w:r>
      <w:r>
        <w:rPr>
          <w:rFonts w:ascii="Arial Narrow" w:hAnsi="Arial Narrow"/>
          <w:b/>
        </w:rPr>
        <w:t>,</w:t>
      </w:r>
      <w:r>
        <w:rPr>
          <w:rFonts w:ascii="Arial Narrow" w:hAnsi="Arial Narrow"/>
        </w:rPr>
        <w:t xml:space="preserve"> o ktorých písomne neinformoval RO OPII žiadateľa o ukončení konania o žiadosti o NFP na RO. RO OPII umožní žiadateľovi doplniť podanú žiadosť o NFP.</w:t>
      </w:r>
    </w:p>
    <w:p w14:paraId="31A7BAB5" w14:textId="0B1B9557" w:rsidR="000C08F6" w:rsidRPr="000C08F6" w:rsidRDefault="000C08F6" w:rsidP="00BE252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384F8" w14:textId="77777777" w:rsidR="00A1746B" w:rsidRDefault="00A1746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E6C2B" w14:textId="77777777" w:rsidR="00A1746B" w:rsidRDefault="00A1746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BFF1A" w14:textId="77777777" w:rsidR="00A1746B" w:rsidRDefault="00A1746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D205C" w14:textId="77777777" w:rsidR="00A1746B" w:rsidRDefault="00A1746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55688136" w:rsidR="00D939EA" w:rsidRDefault="00A1746B" w:rsidP="00D34FE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531D520" wp14:editId="03CA04AB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C55DE" w14:textId="77777777" w:rsidR="00D34FEF" w:rsidRPr="00D34FEF" w:rsidRDefault="00D34FEF" w:rsidP="00D34FEF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AC27C" w14:textId="77777777" w:rsidR="00A1746B" w:rsidRDefault="00A1746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455FA"/>
    <w:rsid w:val="00086B38"/>
    <w:rsid w:val="000A3941"/>
    <w:rsid w:val="000C08F6"/>
    <w:rsid w:val="000C4014"/>
    <w:rsid w:val="0017213C"/>
    <w:rsid w:val="0017633B"/>
    <w:rsid w:val="00245B5D"/>
    <w:rsid w:val="0024608F"/>
    <w:rsid w:val="0025598F"/>
    <w:rsid w:val="00336623"/>
    <w:rsid w:val="0036751C"/>
    <w:rsid w:val="003765ED"/>
    <w:rsid w:val="0038595B"/>
    <w:rsid w:val="003A0E33"/>
    <w:rsid w:val="003C627D"/>
    <w:rsid w:val="00400C7F"/>
    <w:rsid w:val="00422E84"/>
    <w:rsid w:val="00431A18"/>
    <w:rsid w:val="004654CB"/>
    <w:rsid w:val="004D1162"/>
    <w:rsid w:val="00502628"/>
    <w:rsid w:val="0056730E"/>
    <w:rsid w:val="005C184F"/>
    <w:rsid w:val="0062337F"/>
    <w:rsid w:val="0063388A"/>
    <w:rsid w:val="006D76F3"/>
    <w:rsid w:val="006F6AEA"/>
    <w:rsid w:val="00716D18"/>
    <w:rsid w:val="00752F53"/>
    <w:rsid w:val="007D77F1"/>
    <w:rsid w:val="007F20E3"/>
    <w:rsid w:val="008714DF"/>
    <w:rsid w:val="008948CC"/>
    <w:rsid w:val="0096484A"/>
    <w:rsid w:val="009F7E19"/>
    <w:rsid w:val="00A055B9"/>
    <w:rsid w:val="00A1746B"/>
    <w:rsid w:val="00A21518"/>
    <w:rsid w:val="00A315CE"/>
    <w:rsid w:val="00A46BC1"/>
    <w:rsid w:val="00AA3293"/>
    <w:rsid w:val="00AA3332"/>
    <w:rsid w:val="00B203AF"/>
    <w:rsid w:val="00B24D97"/>
    <w:rsid w:val="00B500C8"/>
    <w:rsid w:val="00BD6227"/>
    <w:rsid w:val="00BE2525"/>
    <w:rsid w:val="00C05209"/>
    <w:rsid w:val="00C734BD"/>
    <w:rsid w:val="00C85C87"/>
    <w:rsid w:val="00CF040A"/>
    <w:rsid w:val="00D0180E"/>
    <w:rsid w:val="00D34FEF"/>
    <w:rsid w:val="00D6144F"/>
    <w:rsid w:val="00D939EA"/>
    <w:rsid w:val="00E553C8"/>
    <w:rsid w:val="00EF3BDE"/>
    <w:rsid w:val="00F3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948C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948CC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8948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GC</cp:lastModifiedBy>
  <cp:revision>19</cp:revision>
  <dcterms:created xsi:type="dcterms:W3CDTF">2016-11-29T12:40:00Z</dcterms:created>
  <dcterms:modified xsi:type="dcterms:W3CDTF">2019-02-19T09:56:00Z</dcterms:modified>
</cp:coreProperties>
</file>